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7BC" w:rsidRPr="003428D9" w:rsidRDefault="009837BC" w:rsidP="009837B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9837BC" w:rsidRPr="003428D9" w:rsidRDefault="009837BC" w:rsidP="009837B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9837BC" w:rsidRPr="003428D9" w:rsidRDefault="009837BC" w:rsidP="009837B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9837BC" w:rsidRPr="003428D9" w:rsidRDefault="009837BC" w:rsidP="009837B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9837BC" w:rsidRDefault="009837BC" w:rsidP="009837B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21.11.2013 № 14/3</w:t>
      </w:r>
    </w:p>
    <w:p w:rsidR="009837BC" w:rsidRDefault="009837BC" w:rsidP="009837BC">
      <w:pPr>
        <w:pStyle w:val="a3"/>
        <w:rPr>
          <w:rFonts w:ascii="Times New Roman" w:hAnsi="Times New Roman"/>
          <w:sz w:val="24"/>
          <w:szCs w:val="24"/>
        </w:rPr>
      </w:pPr>
    </w:p>
    <w:p w:rsidR="009837BC" w:rsidRDefault="009837BC" w:rsidP="009837B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</w:t>
      </w:r>
    </w:p>
    <w:p w:rsidR="009837BC" w:rsidRDefault="009837BC" w:rsidP="009837B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организации дорожного движения на территории муниципального образования рабочий поселок Атиг 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Положение об организации дорожного движения на территории муниципального образования рабочий поселок Атиг (далее – Положение) разработано в целях урегулирования отношений, возникающих в процессе организации дорожного движения по автомобильным дорогам общего пользования местного значения, объектам улично-дорожной сети и прилегающим территориям.</w:t>
      </w:r>
    </w:p>
    <w:p w:rsidR="009837BC" w:rsidRDefault="009837BC" w:rsidP="009837BC">
      <w:pPr>
        <w:pStyle w:val="ConsPlusNormal"/>
        <w:ind w:firstLine="540"/>
        <w:jc w:val="both"/>
      </w:pPr>
      <w:r>
        <w:t>Единый порядок дорожного движения устанавливается Правилами дорожного движения, утверждаемыми Правительством Российской Федерации.</w:t>
      </w:r>
    </w:p>
    <w:p w:rsidR="009837BC" w:rsidRDefault="009837BC" w:rsidP="009837BC">
      <w:pPr>
        <w:pStyle w:val="ConsPlusNormal"/>
        <w:ind w:firstLine="540"/>
        <w:jc w:val="both"/>
      </w:pPr>
      <w:r>
        <w:t>2. Исполнение мероприятий по организации дорожного движения на территории муниципального образования рабочий поселок Атиг является расходным обязательством муниципального образования рабочий поселок Атиг.</w:t>
      </w:r>
    </w:p>
    <w:p w:rsidR="009837BC" w:rsidRDefault="009837BC" w:rsidP="009837BC">
      <w:pPr>
        <w:pStyle w:val="ConsPlusNormal"/>
        <w:ind w:firstLine="540"/>
        <w:jc w:val="both"/>
      </w:pPr>
      <w:r>
        <w:t>3. Планирование деятельности в области организации дорожного движения на территории муниципального образования рабочий поселок Атиг осуществляется путем разработки и утверждения муниципальных программ.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Администрация наделяется полномочием по организации дорожного движения по автомобильным дорогам общего пользования местного значения, объектам улично-дорожной сети, прилегающим территориям.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Обеспечение безопасности дорожного движения устанавливается в соответствии с Федеральным законом «О безопасности дорожного движения».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Планирование организации дорожного движения осуществляется на основе Генерального плана муниципального образования рабочий поселок Атиг, муниципальных программ, документации по организации дорожного движения.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Документацией по организации дорожного движения является проект организации дорожного движения.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8A7057">
        <w:rPr>
          <w:rFonts w:ascii="Times New Roman" w:hAnsi="Times New Roman"/>
          <w:sz w:val="24"/>
          <w:szCs w:val="24"/>
        </w:rPr>
        <w:t>Проект организации дорожного движения разрабатывается для всех автомобильных дорог, объектов улично-дорожной сети, прилегающих территорий</w:t>
      </w:r>
      <w:r>
        <w:rPr>
          <w:rFonts w:ascii="Times New Roman" w:hAnsi="Times New Roman"/>
          <w:sz w:val="24"/>
          <w:szCs w:val="24"/>
        </w:rPr>
        <w:t xml:space="preserve"> на расчетный срок до трех лет.</w:t>
      </w:r>
    </w:p>
    <w:p w:rsidR="009837BC" w:rsidRPr="008A7057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8A7057">
        <w:rPr>
          <w:rFonts w:ascii="Times New Roman" w:hAnsi="Times New Roman"/>
          <w:sz w:val="24"/>
          <w:szCs w:val="24"/>
        </w:rPr>
        <w:t>Проект организации дорожного движения разрабатывается и утверждается</w:t>
      </w:r>
      <w:r>
        <w:rPr>
          <w:rFonts w:ascii="Times New Roman" w:hAnsi="Times New Roman"/>
          <w:sz w:val="24"/>
          <w:szCs w:val="24"/>
        </w:rPr>
        <w:t xml:space="preserve"> владельцем автомобильных дорог, улично-дорожной сети, прилегающих территорий</w:t>
      </w:r>
      <w:r w:rsidRPr="008A7057">
        <w:rPr>
          <w:rFonts w:ascii="Times New Roman" w:hAnsi="Times New Roman"/>
          <w:sz w:val="24"/>
          <w:szCs w:val="24"/>
        </w:rPr>
        <w:t>:</w:t>
      </w:r>
    </w:p>
    <w:p w:rsidR="009837BC" w:rsidRPr="008A7057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8A7057">
        <w:rPr>
          <w:rFonts w:ascii="Times New Roman" w:hAnsi="Times New Roman"/>
          <w:sz w:val="24"/>
          <w:szCs w:val="24"/>
        </w:rPr>
        <w:t>1) на период эксплуатации объектов капитального строительства;</w:t>
      </w:r>
    </w:p>
    <w:p w:rsidR="009837BC" w:rsidRPr="008A7057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8A7057">
        <w:rPr>
          <w:rFonts w:ascii="Times New Roman" w:hAnsi="Times New Roman"/>
          <w:sz w:val="24"/>
          <w:szCs w:val="24"/>
        </w:rPr>
        <w:t>2) на период проведения целевых мероприятий (культурных, спортивных, иных массовых мероприятий);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8A7057">
        <w:rPr>
          <w:rFonts w:ascii="Times New Roman" w:hAnsi="Times New Roman"/>
          <w:sz w:val="24"/>
          <w:szCs w:val="24"/>
        </w:rPr>
        <w:t>3) на период проведения строительных, монтажных, ремонтных, геодезических и других работ.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355E42">
        <w:rPr>
          <w:rFonts w:ascii="Times New Roman" w:hAnsi="Times New Roman"/>
          <w:sz w:val="24"/>
          <w:szCs w:val="24"/>
        </w:rPr>
        <w:t>Проект организации дорожного движения разрабатывается на расчетный срок до трех лет</w:t>
      </w:r>
      <w:r>
        <w:rPr>
          <w:rFonts w:ascii="Times New Roman" w:hAnsi="Times New Roman"/>
          <w:sz w:val="24"/>
          <w:szCs w:val="24"/>
        </w:rPr>
        <w:t>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355E42">
        <w:rPr>
          <w:rFonts w:ascii="Times New Roman" w:hAnsi="Times New Roman"/>
          <w:sz w:val="24"/>
          <w:szCs w:val="24"/>
        </w:rPr>
        <w:t>Организация дорожного движения осуществляется владельцами автомобильных дорог, объектов улично-дорожной сети, прилегающих территорий посредством разработки и реализации организационно-правовых и организационно-технических мероприятий по организации дорожного движения, а также с помощью распорядительных действий уполномоченных лиц по управлению и регулированию дорожного движения.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12. </w:t>
      </w:r>
      <w:r w:rsidRPr="00355E42">
        <w:rPr>
          <w:rFonts w:ascii="Times New Roman" w:hAnsi="Times New Roman"/>
          <w:sz w:val="24"/>
          <w:szCs w:val="24"/>
        </w:rPr>
        <w:t>При установлении различных видов ограничений движения, стоянки и остановки транспортных средств, введении зон специальной организации дорожного движения владельцы автомобильных дорог, объектов улично-дорожной сети, прилегающих территорий обязаны одновременно осуществлять компенсационные мероприятия, обеспечивающие достаточный уровень транспортной доступности территории для всех социальных групп населения (открытие новых маршрутов и увеличение провозных возможностей общественного транспорта, организация перехватывающих и внеуличных городских парковок, иные подобные мероприятия).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355E42">
        <w:rPr>
          <w:rFonts w:ascii="Times New Roman" w:hAnsi="Times New Roman"/>
          <w:sz w:val="24"/>
          <w:szCs w:val="24"/>
        </w:rPr>
        <w:t>Разработка и реализация организационно-технических мероприятий по организации дорожного движения в отношении автомобильной дороги, объекта улично-дорожной сети, прилегающей территории осуществляется владельцем автомобильной дороги, объекта улично-дорожной сети, прилегающей территории.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355E42">
        <w:rPr>
          <w:rFonts w:ascii="Times New Roman" w:hAnsi="Times New Roman"/>
          <w:sz w:val="24"/>
          <w:szCs w:val="24"/>
        </w:rPr>
        <w:t>Технические средства организации дорожного движения устанавливаются с целью создания условий для обеспечения бесперебойного и безопасного дорожного движения и должны располагаться с учетом наилучшей видимости указанных средств, удобства их эксплуатации и обслуживания.</w:t>
      </w:r>
    </w:p>
    <w:p w:rsidR="009837BC" w:rsidRPr="008A3E3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8A3E39">
        <w:rPr>
          <w:rFonts w:ascii="Times New Roman" w:hAnsi="Times New Roman"/>
          <w:sz w:val="24"/>
          <w:szCs w:val="24"/>
        </w:rPr>
        <w:t>Установка технических средств организации дорожного движения осуществляется в соответствии с документацией по организации дорожного движения.</w:t>
      </w:r>
    </w:p>
    <w:p w:rsidR="009837BC" w:rsidRPr="008A3E3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8A3E39">
        <w:rPr>
          <w:rFonts w:ascii="Times New Roman" w:hAnsi="Times New Roman"/>
          <w:sz w:val="24"/>
          <w:szCs w:val="24"/>
        </w:rPr>
        <w:t>. Владельцы автомобильных дорог, объектов улично-дорожной сети, прилегающих территорий обязаны осуществлять разработку схем размещения технических средств организации дорожног</w:t>
      </w:r>
      <w:r>
        <w:rPr>
          <w:rFonts w:ascii="Times New Roman" w:hAnsi="Times New Roman"/>
          <w:sz w:val="24"/>
          <w:szCs w:val="24"/>
        </w:rPr>
        <w:t>о движения в составе</w:t>
      </w:r>
      <w:r w:rsidRPr="008A3E39">
        <w:rPr>
          <w:rFonts w:ascii="Times New Roman" w:hAnsi="Times New Roman"/>
          <w:sz w:val="24"/>
          <w:szCs w:val="24"/>
        </w:rPr>
        <w:t xml:space="preserve"> проектов организации дорожного движения, а также обеспечивать своевременную установку, демонтаж, модернизацию, капитальный и текущий ремонт и содержание этих технических средств.</w:t>
      </w:r>
    </w:p>
    <w:p w:rsidR="009837BC" w:rsidRPr="008A3E3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8A3E39">
        <w:rPr>
          <w:rFonts w:ascii="Times New Roman" w:hAnsi="Times New Roman"/>
          <w:sz w:val="24"/>
          <w:szCs w:val="24"/>
        </w:rPr>
        <w:t>. Схемы размещения технических средств организации дорожного движения должны выполняться в соответствии с требованиями технических регламентов и национальных стандартов и соответствовать правилам дорожного движения.</w:t>
      </w:r>
    </w:p>
    <w:p w:rsidR="009837BC" w:rsidRPr="008A3E3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8A3E39">
        <w:rPr>
          <w:rFonts w:ascii="Times New Roman" w:hAnsi="Times New Roman"/>
          <w:sz w:val="24"/>
          <w:szCs w:val="24"/>
        </w:rPr>
        <w:t>. Схемы размещения технических средств организации дорожного движения согласовываются владельцем автомобильной дороги, объекта улично-дорожной сети, прилегающей территории с федеральным органом исполнительной власти, уполномоченным осуществлять контрольные, надзорные и разрешительные функции в области обеспечения безопасности дорожного движения.</w:t>
      </w:r>
    </w:p>
    <w:p w:rsidR="009837BC" w:rsidRPr="008A3E3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8A3E39">
        <w:rPr>
          <w:rFonts w:ascii="Times New Roman" w:hAnsi="Times New Roman"/>
          <w:sz w:val="24"/>
          <w:szCs w:val="24"/>
        </w:rPr>
        <w:t>. Самовольное установление, демонтаж или повреждение технических средств организации дорожного движения на автомобильных дорогах общего пользования, объектах улично-дорожной сети, прилегающих территориях, а также ограничение их видимости запрещаются.</w:t>
      </w:r>
    </w:p>
    <w:p w:rsidR="009837BC" w:rsidRPr="008A3E3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8A3E39">
        <w:rPr>
          <w:rFonts w:ascii="Times New Roman" w:hAnsi="Times New Roman"/>
          <w:sz w:val="24"/>
          <w:szCs w:val="24"/>
        </w:rPr>
        <w:t>. До начала работ по установке, демонтажу, модернизации, капитальному или текущему ремонту, содержанию технических средств организации дорожного движения владелец автомобильной дороги, объекта улично-дорожной сети, прилегающей территории обязан проинформировать федеральный орган исполнительной власти, уполномоченный осуществлять контрольные, надзорные и разрешительные функции в области обеспечения безопасности дорожного движения, о необходимых изменениях в организации дорожного движения и обеспечить установку соответствующих дорожных знаков. Указанное информирование производится при выполнении всех видов работ в пределах полосы отвода автомобильной дороги или объекта улично-дорожной сети, за исключением работ по текущему ремонту и содержанию указанных технических средств.</w:t>
      </w:r>
    </w:p>
    <w:p w:rsidR="009837BC" w:rsidRPr="008A3E3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8A3E39">
        <w:rPr>
          <w:rFonts w:ascii="Times New Roman" w:hAnsi="Times New Roman"/>
          <w:sz w:val="24"/>
          <w:szCs w:val="24"/>
        </w:rPr>
        <w:t>. Автоматизированные системы управления дорожным движением подлежат обязательному подтверждению соответствия в порядке, установленном законодательством Российской Федерации о техническом регулировании.</w:t>
      </w:r>
    </w:p>
    <w:p w:rsidR="009837BC" w:rsidRPr="008A3E3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8A3E39">
        <w:rPr>
          <w:rFonts w:ascii="Times New Roman" w:hAnsi="Times New Roman"/>
          <w:sz w:val="24"/>
          <w:szCs w:val="24"/>
        </w:rPr>
        <w:t>. Установка автоматизированных систем управления дорожным движением осуществляется в соответствии с документацией по организации дорожного движения.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23.</w:t>
      </w:r>
      <w:r w:rsidRPr="007B09AC">
        <w:t xml:space="preserve"> </w:t>
      </w:r>
      <w:r w:rsidRPr="007B09AC">
        <w:rPr>
          <w:rFonts w:ascii="Times New Roman" w:hAnsi="Times New Roman"/>
          <w:sz w:val="24"/>
          <w:szCs w:val="24"/>
        </w:rPr>
        <w:t xml:space="preserve">Требования по обеспечению бесперебойного движения для автомобильных дорог </w:t>
      </w:r>
      <w:r>
        <w:rPr>
          <w:rFonts w:ascii="Times New Roman" w:hAnsi="Times New Roman"/>
          <w:sz w:val="24"/>
          <w:szCs w:val="24"/>
        </w:rPr>
        <w:t xml:space="preserve">общего пользования </w:t>
      </w:r>
      <w:r w:rsidRPr="007B09AC">
        <w:rPr>
          <w:rFonts w:ascii="Times New Roman" w:hAnsi="Times New Roman"/>
          <w:sz w:val="24"/>
          <w:szCs w:val="24"/>
        </w:rPr>
        <w:t>местного значения, объектов улично-дорожной сети, прилегающих территорий устанавливаются органом местного самоуправления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9837BC" w:rsidRPr="007B09A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 w:rsidRPr="007B09AC">
        <w:rPr>
          <w:rFonts w:ascii="Times New Roman" w:hAnsi="Times New Roman"/>
          <w:sz w:val="24"/>
          <w:szCs w:val="24"/>
        </w:rPr>
        <w:t>Мероприятия по организации дорожного движения при проведении массовых мероприятий на автомобильных дорогах, объектах улично-дорожной сети, прилегающих территориях разрабатывают и реализуют владельцы автомобильных дорог, объектов улично-дорожной сети, прилегающих территорий по согласованию с федеральным органом исполнительной власти, осуществляющим контрольные, надзорные и разрешительные функции в области обеспечения безопасности дорожного движения.</w:t>
      </w:r>
    </w:p>
    <w:p w:rsidR="009837BC" w:rsidRPr="007B09A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7B09A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Pr="007B09AC">
        <w:rPr>
          <w:rFonts w:ascii="Times New Roman" w:hAnsi="Times New Roman"/>
          <w:sz w:val="24"/>
          <w:szCs w:val="24"/>
        </w:rPr>
        <w:t>. При проведении массовых мероприятий на автомобильных дорогах, объектах улично-дорожной сети, прилегающих территориях применяются временные схемы организации дорожного движения, в том числе пути отвода транспортных и пешеходных потоков, порядок регулирования их движения до начала и после окончания мероприятия, места стоянки транспортных средств.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Pr="007B09AC">
        <w:rPr>
          <w:rFonts w:ascii="Times New Roman" w:hAnsi="Times New Roman"/>
          <w:sz w:val="24"/>
          <w:szCs w:val="24"/>
        </w:rPr>
        <w:t>. При проведении массовых мероприятий на автомобильных дорогах, объектах улично-дорожной сети, прилегающих территориях допускается временное ограничение или прекращение движения транспортных средств по автомобильным дорогам, объектам улично-дорожной сети, прилегающим территориям, за исключением проезда к месту массовых мероприятий транспортных средств органов внутренних дел и внутренних войск, а также медицинских и аварийно-спасательных служб.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О</w:t>
      </w:r>
      <w:r w:rsidRPr="001F7BC4">
        <w:rPr>
          <w:rFonts w:ascii="Times New Roman" w:hAnsi="Times New Roman"/>
          <w:sz w:val="24"/>
          <w:szCs w:val="24"/>
        </w:rPr>
        <w:t>рганы местного самоуправления заблаговременно через средства массовой информации сообщают о временных ограничениях или прекращениях движения транспортных средств, связанных с проведением массовых мероприятий, в том числе изменениях в движении маршрутных транспортных средств по маршрутам регулярного сообщения, ограничениях проезда транспортных средств на территорию проведения массовых мероприятий.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 </w:t>
      </w:r>
      <w:r w:rsidRPr="001F7BC4">
        <w:rPr>
          <w:rFonts w:ascii="Times New Roman" w:hAnsi="Times New Roman"/>
          <w:sz w:val="24"/>
          <w:szCs w:val="24"/>
        </w:rPr>
        <w:t>Организованная стоянка транспортных средств осуществляется на парковках (парковочных местах) в соответствии</w:t>
      </w:r>
      <w:r>
        <w:rPr>
          <w:rFonts w:ascii="Times New Roman" w:hAnsi="Times New Roman"/>
          <w:sz w:val="24"/>
          <w:szCs w:val="24"/>
        </w:rPr>
        <w:t xml:space="preserve"> с П</w:t>
      </w:r>
      <w:r w:rsidRPr="001F7BC4">
        <w:rPr>
          <w:rFonts w:ascii="Times New Roman" w:hAnsi="Times New Roman"/>
          <w:sz w:val="24"/>
          <w:szCs w:val="24"/>
        </w:rPr>
        <w:t>равилами дорожного движения</w:t>
      </w:r>
      <w:r>
        <w:rPr>
          <w:rFonts w:ascii="Times New Roman" w:hAnsi="Times New Roman"/>
          <w:sz w:val="24"/>
          <w:szCs w:val="24"/>
        </w:rPr>
        <w:t xml:space="preserve"> и муниципальными правовыми актами</w:t>
      </w:r>
      <w:r w:rsidRPr="001F7BC4">
        <w:rPr>
          <w:rFonts w:ascii="Times New Roman" w:hAnsi="Times New Roman"/>
          <w:sz w:val="24"/>
          <w:szCs w:val="24"/>
        </w:rPr>
        <w:t>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</w:t>
      </w:r>
      <w:r w:rsidRPr="00230DD2">
        <w:rPr>
          <w:rFonts w:ascii="Times New Roman" w:hAnsi="Times New Roman"/>
          <w:sz w:val="24"/>
          <w:szCs w:val="24"/>
        </w:rPr>
        <w:t>Решение о создании парковки (парковочного места) принимается собственником или иным владельцем автомобильной дороги, объекта улично-дорожной сети, прилегающей территории, собственником земельного участка либо собственником соответствующей части здания, строения или сооружения.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30. </w:t>
      </w:r>
      <w:r w:rsidRPr="00230DD2">
        <w:rPr>
          <w:rFonts w:ascii="Times New Roman" w:hAnsi="Times New Roman"/>
          <w:sz w:val="24"/>
          <w:szCs w:val="24"/>
        </w:rPr>
        <w:t>Орган местного самоуправления создает необходимое количество парковок (парковочных мест) для стоянки транспортных средств, зарегистрированных на те</w:t>
      </w:r>
      <w:r>
        <w:rPr>
          <w:rFonts w:ascii="Times New Roman" w:hAnsi="Times New Roman"/>
          <w:sz w:val="24"/>
          <w:szCs w:val="24"/>
        </w:rPr>
        <w:t>рритории поселения</w:t>
      </w:r>
      <w:r w:rsidRPr="00230DD2">
        <w:rPr>
          <w:rFonts w:ascii="Times New Roman" w:hAnsi="Times New Roman"/>
          <w:sz w:val="24"/>
          <w:szCs w:val="24"/>
        </w:rPr>
        <w:t xml:space="preserve"> в соответствии с нормативами градостроительного проектирования</w:t>
      </w:r>
      <w:r>
        <w:rPr>
          <w:rFonts w:ascii="Times New Roman" w:hAnsi="Times New Roman"/>
          <w:sz w:val="24"/>
          <w:szCs w:val="24"/>
        </w:rPr>
        <w:t>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31. </w:t>
      </w:r>
      <w:r w:rsidRPr="00230DD2">
        <w:rPr>
          <w:rFonts w:ascii="Times New Roman" w:hAnsi="Times New Roman"/>
          <w:sz w:val="24"/>
          <w:szCs w:val="24"/>
        </w:rPr>
        <w:t>Размещение парковок (парковочных мест) осуществляется на основании документов территориального планирования, территориально-транспортного планирования и документации по организации дорожного движения.</w:t>
      </w:r>
    </w:p>
    <w:p w:rsidR="009837BC" w:rsidRPr="00C6184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32. </w:t>
      </w:r>
      <w:r w:rsidRPr="00C61849">
        <w:rPr>
          <w:rFonts w:ascii="Times New Roman" w:hAnsi="Times New Roman"/>
          <w:sz w:val="24"/>
          <w:szCs w:val="24"/>
        </w:rPr>
        <w:t>Размещение парковок (парковочных мест) в пределах полосы отвода автомобильной дороги или объекта улично-дорожной сети должно осуществляться в соответствии с документацией по планировке территории, документацией по организации дорожного движения и требованиями технических регламентов.</w:t>
      </w:r>
    </w:p>
    <w:p w:rsidR="009837BC" w:rsidRPr="00C6184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Pr="00C61849">
        <w:rPr>
          <w:rFonts w:ascii="Times New Roman" w:hAnsi="Times New Roman"/>
          <w:sz w:val="24"/>
          <w:szCs w:val="24"/>
        </w:rPr>
        <w:t>. Размещение парковок (парковочных мест) в пределах полосы отвода автомобильной дороги или объекта улично-дорожной сети не должно ухудшать видимость на автомобильной дороге или объекте улично-дорожной сети, другие условия безопасности дорожного движения, а также условия использования и содержания автомобильной дороги или объекта улично-дорожной сети и расположенных на них сооружений и иных объектов, в том числе не создавать затруднений в движении транспортных средств.</w:t>
      </w:r>
    </w:p>
    <w:p w:rsidR="009837BC" w:rsidRPr="00C61849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34. </w:t>
      </w:r>
      <w:r w:rsidRPr="00C61849">
        <w:rPr>
          <w:rFonts w:ascii="Times New Roman" w:hAnsi="Times New Roman"/>
          <w:sz w:val="24"/>
          <w:szCs w:val="24"/>
        </w:rPr>
        <w:t>Стоянка грузовых автомобилей и автобусов в поселениях разрешается на организованных парковках (парковочных местах) для грузовых автомобилей и автобусов, в том числе в пунктах для временного отстоя и распределения грузовых автомобилей с плодоовощной продукцией.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  <w:r w:rsidRPr="00C61849">
        <w:rPr>
          <w:rFonts w:ascii="Times New Roman" w:hAnsi="Times New Roman"/>
          <w:sz w:val="24"/>
          <w:szCs w:val="24"/>
        </w:rPr>
        <w:t>. Организация парковок (парковочных мест) для грузовых автомобилей и автобусов на придомовых территориях внутри жилых зон запрещается.</w:t>
      </w:r>
    </w:p>
    <w:p w:rsidR="009837BC" w:rsidRDefault="009837BC" w:rsidP="009837BC">
      <w:pPr>
        <w:pStyle w:val="ConsPlusNormal"/>
        <w:ind w:firstLine="540"/>
        <w:jc w:val="both"/>
      </w:pPr>
      <w:r>
        <w:t>36. Организация дорожного движения в отношении автомобильных дорог местного значения, объектов улично-дорожной сети, прилегающих территорий, находящихся в собственности муниципальных образований, осуществляется за счет средств местных бюджетов, иных предусмотренных законодательством Российской Федерации источников финансирования, а также средств физических или юридических лиц, в том числе средств, привлеченных в порядке и на условиях, которые предусмотрены законодательством Российской Федерации о концессионных соглашениях.</w:t>
      </w:r>
    </w:p>
    <w:p w:rsidR="009837BC" w:rsidRDefault="009837BC" w:rsidP="009837BC">
      <w:pPr>
        <w:pStyle w:val="ConsPlusNormal"/>
        <w:ind w:firstLine="540"/>
        <w:jc w:val="both"/>
      </w:pPr>
      <w:r>
        <w:t>37. Формирование расходов местного бюджета на очередной финансовый год (очередной финансовый год и плановый период) на организацию дорожного движения в отношении автомобильных дорог общего пользования местного значения, объектов улично-дорожной сети, прилегающих территорий, находящихся в собственности муниципального образования, осуществляется в соответствии с правилами расчета размера ассигнований местного бюджета на указанные цели с учетом необходимости организации дорожного движения в соответствии с требованиями по безопасности дорожного движения и обеспечения бесперебойных условий движения транспортных средств и пешеходов по автомобильным дорогам общего пользования местного значения, объектам улично-дорожной сети, прилегающим территориям.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C6184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8</w:t>
      </w:r>
      <w:r w:rsidRPr="00C61849">
        <w:rPr>
          <w:rFonts w:ascii="Times New Roman" w:hAnsi="Times New Roman"/>
          <w:sz w:val="24"/>
          <w:szCs w:val="24"/>
        </w:rPr>
        <w:t>. Нормативы финансовых затрат на работы по организации дорожного движения в отношении автомобильных дорог местного значения, объектов улично-дорожной сети, прилегающих территорий и правила расчета размера ассигнований местного бюджета на указанные цели утверждаются органом местного самоуправления.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39. </w:t>
      </w:r>
      <w:r w:rsidRPr="009F64EC">
        <w:rPr>
          <w:rFonts w:ascii="Times New Roman" w:hAnsi="Times New Roman"/>
          <w:sz w:val="24"/>
          <w:szCs w:val="24"/>
        </w:rPr>
        <w:t>муниципальный контроль в сфере организации дорожного движения организуется и осуществляется в соответствии с законодательством Российской Федерации, субъектов Российской Федерации и муниципальными правовыми актами.</w:t>
      </w:r>
    </w:p>
    <w:p w:rsidR="009837B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40. </w:t>
      </w:r>
      <w:r w:rsidRPr="009F64EC">
        <w:rPr>
          <w:rFonts w:ascii="Times New Roman" w:hAnsi="Times New Roman"/>
          <w:sz w:val="24"/>
          <w:szCs w:val="24"/>
        </w:rPr>
        <w:t>Муниципальный контроль в сфере организации дорожного движения осуществляется уполномоченным органом</w:t>
      </w:r>
      <w:r>
        <w:rPr>
          <w:rFonts w:ascii="Times New Roman" w:hAnsi="Times New Roman"/>
          <w:sz w:val="24"/>
          <w:szCs w:val="24"/>
        </w:rPr>
        <w:t xml:space="preserve"> местного самоуправления</w:t>
      </w:r>
      <w:r w:rsidRPr="009F64EC">
        <w:rPr>
          <w:rFonts w:ascii="Times New Roman" w:hAnsi="Times New Roman"/>
          <w:sz w:val="24"/>
          <w:szCs w:val="24"/>
        </w:rPr>
        <w:t xml:space="preserve"> в порядке, установленном муниципальными правовыми актами.</w:t>
      </w:r>
    </w:p>
    <w:p w:rsidR="009837BC" w:rsidRPr="009F64E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</w:t>
      </w:r>
      <w:r w:rsidRPr="009F64EC">
        <w:rPr>
          <w:rFonts w:ascii="Times New Roman" w:hAnsi="Times New Roman"/>
          <w:sz w:val="24"/>
          <w:szCs w:val="24"/>
        </w:rPr>
        <w:t>. За наруш</w:t>
      </w:r>
      <w:r>
        <w:rPr>
          <w:rFonts w:ascii="Times New Roman" w:hAnsi="Times New Roman"/>
          <w:sz w:val="24"/>
          <w:szCs w:val="24"/>
        </w:rPr>
        <w:t>ение требований настоящего Положения</w:t>
      </w:r>
      <w:r w:rsidRPr="009F64EC">
        <w:rPr>
          <w:rFonts w:ascii="Times New Roman" w:hAnsi="Times New Roman"/>
          <w:sz w:val="24"/>
          <w:szCs w:val="24"/>
        </w:rPr>
        <w:t xml:space="preserve"> виновные лица несут ответственность в соответствии с законодательством Российской Федерации.</w:t>
      </w:r>
    </w:p>
    <w:p w:rsidR="009837BC" w:rsidRPr="009F64EC" w:rsidRDefault="009837BC" w:rsidP="009837BC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Pr="009F64EC">
        <w:rPr>
          <w:rFonts w:ascii="Times New Roman" w:hAnsi="Times New Roman"/>
          <w:sz w:val="24"/>
          <w:szCs w:val="24"/>
        </w:rPr>
        <w:t>. Действия (бездействие) органов государственной власти или органов местного самоуправления в сфере организации дорожного движения, либо должностных лиц этих органов могут быть обжалованы гражданами и юридическими лицами в судебном порядке и в предусмотренных федеральным законом случаях в административном порядке.</w:t>
      </w:r>
    </w:p>
    <w:p w:rsidR="009837BC" w:rsidRPr="00766ECE" w:rsidRDefault="009837BC" w:rsidP="009837BC">
      <w:pPr>
        <w:pStyle w:val="a3"/>
        <w:ind w:firstLine="540"/>
        <w:rPr>
          <w:rFonts w:ascii="Times New Roman" w:hAnsi="Times New Roman"/>
          <w:sz w:val="24"/>
          <w:szCs w:val="24"/>
        </w:rPr>
      </w:pPr>
    </w:p>
    <w:p w:rsidR="00D90AC6" w:rsidRPr="009837BC" w:rsidRDefault="009837BC" w:rsidP="009837B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90AC6" w:rsidRPr="009837BC" w:rsidSect="00F61A48">
      <w:foot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42" w:rsidRDefault="009837B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954842" w:rsidRDefault="009837BC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BC"/>
    <w:rsid w:val="00247B2B"/>
    <w:rsid w:val="009837BC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154A4-F252-48DF-AFB8-32A0CC14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7B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7BC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9837B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837BC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9837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2016-05-20T04:11:00Z</dcterms:created>
  <dcterms:modified xsi:type="dcterms:W3CDTF">2016-05-20T04:13:00Z</dcterms:modified>
</cp:coreProperties>
</file>